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891"/>
        <w:tblW w:w="0" w:type="auto"/>
        <w:tblLook w:val="04A0"/>
      </w:tblPr>
      <w:tblGrid>
        <w:gridCol w:w="1179"/>
        <w:gridCol w:w="1221"/>
        <w:gridCol w:w="1707"/>
        <w:gridCol w:w="1248"/>
        <w:gridCol w:w="4216"/>
      </w:tblGrid>
      <w:tr w:rsidR="00E923A1" w:rsidTr="00E923A1">
        <w:tc>
          <w:tcPr>
            <w:tcW w:w="9571" w:type="dxa"/>
            <w:gridSpan w:val="5"/>
          </w:tcPr>
          <w:p w:rsidR="00E923A1" w:rsidRPr="00BE4005" w:rsidRDefault="00E923A1" w:rsidP="00E923A1">
            <w:pPr>
              <w:jc w:val="center"/>
            </w:pPr>
            <w:proofErr w:type="spellStart"/>
            <w:r>
              <w:t>Робоквантум</w:t>
            </w:r>
            <w:proofErr w:type="spellEnd"/>
            <w:r>
              <w:t xml:space="preserve"> 1,2 /3</w:t>
            </w:r>
            <w:r>
              <w:rPr>
                <w:lang w:val="en-US"/>
              </w:rPr>
              <w:t>,4</w:t>
            </w:r>
            <w:r>
              <w:t xml:space="preserve"> группа</w:t>
            </w:r>
          </w:p>
        </w:tc>
      </w:tr>
      <w:tr w:rsidR="00E923A1" w:rsidTr="00021E69">
        <w:tc>
          <w:tcPr>
            <w:tcW w:w="1397" w:type="dxa"/>
          </w:tcPr>
          <w:p w:rsidR="00E923A1" w:rsidRPr="00E923A1" w:rsidRDefault="00E923A1" w:rsidP="00E923A1">
            <w:r>
              <w:t>дата</w:t>
            </w:r>
          </w:p>
        </w:tc>
        <w:tc>
          <w:tcPr>
            <w:tcW w:w="1489" w:type="dxa"/>
          </w:tcPr>
          <w:p w:rsidR="00E923A1" w:rsidRDefault="00E923A1" w:rsidP="00E923A1">
            <w:r>
              <w:t>Тема занятия</w:t>
            </w:r>
          </w:p>
        </w:tc>
        <w:tc>
          <w:tcPr>
            <w:tcW w:w="1741" w:type="dxa"/>
          </w:tcPr>
          <w:p w:rsidR="00E923A1" w:rsidRDefault="00E923A1" w:rsidP="00E923A1">
            <w:r>
              <w:t>Содержание темы</w:t>
            </w:r>
          </w:p>
        </w:tc>
        <w:tc>
          <w:tcPr>
            <w:tcW w:w="1525" w:type="dxa"/>
          </w:tcPr>
          <w:p w:rsidR="00E923A1" w:rsidRDefault="00E923A1" w:rsidP="00E923A1">
            <w:r>
              <w:t>Форма обратной связи</w:t>
            </w:r>
          </w:p>
        </w:tc>
        <w:tc>
          <w:tcPr>
            <w:tcW w:w="3419" w:type="dxa"/>
          </w:tcPr>
          <w:p w:rsidR="00E923A1" w:rsidRDefault="00E923A1" w:rsidP="00E923A1">
            <w:r>
              <w:t>Адрес ссылки</w:t>
            </w:r>
          </w:p>
        </w:tc>
      </w:tr>
      <w:tr w:rsidR="00E923A1" w:rsidRPr="00E923A1" w:rsidTr="00021E69">
        <w:tc>
          <w:tcPr>
            <w:tcW w:w="1397" w:type="dxa"/>
          </w:tcPr>
          <w:p w:rsidR="00E923A1" w:rsidRPr="00E923A1" w:rsidRDefault="00E923A1" w:rsidP="00E923A1">
            <w:pPr>
              <w:rPr>
                <w:lang w:val="en-US"/>
              </w:rPr>
            </w:pPr>
            <w:r>
              <w:t>6.04</w:t>
            </w:r>
            <w:r>
              <w:rPr>
                <w:lang w:val="en-US"/>
              </w:rPr>
              <w:t>/9/04</w:t>
            </w:r>
          </w:p>
        </w:tc>
        <w:tc>
          <w:tcPr>
            <w:tcW w:w="1489" w:type="dxa"/>
          </w:tcPr>
          <w:p w:rsidR="00E923A1" w:rsidRPr="00E923A1" w:rsidRDefault="00E923A1" w:rsidP="00E923A1">
            <w:r>
              <w:t>Следование по линии. Теория и алгоритм</w:t>
            </w:r>
          </w:p>
        </w:tc>
        <w:tc>
          <w:tcPr>
            <w:tcW w:w="1741" w:type="dxa"/>
          </w:tcPr>
          <w:p w:rsidR="00E923A1" w:rsidRDefault="00E923A1" w:rsidP="00E923A1">
            <w:r w:rsidRPr="00E923A1">
              <w:t>Для участия в соревнованиях «Следование по линии» узнайте, как должен быть устроен ваш робот и как работает датчик цвета.</w:t>
            </w:r>
          </w:p>
        </w:tc>
        <w:tc>
          <w:tcPr>
            <w:tcW w:w="1525" w:type="dxa"/>
          </w:tcPr>
          <w:p w:rsidR="00E923A1" w:rsidRPr="00E923A1" w:rsidRDefault="00E923A1" w:rsidP="00E923A1">
            <w:r>
              <w:t>Социальные сети</w:t>
            </w:r>
          </w:p>
        </w:tc>
        <w:tc>
          <w:tcPr>
            <w:tcW w:w="3419" w:type="dxa"/>
          </w:tcPr>
          <w:p w:rsidR="00E923A1" w:rsidRPr="00E923A1" w:rsidRDefault="000B5D12" w:rsidP="00E923A1">
            <w:hyperlink r:id="rId4" w:history="1">
              <w:r w:rsidR="00E923A1" w:rsidRPr="00E923A1">
                <w:rPr>
                  <w:rStyle w:val="a4"/>
                  <w:lang w:val="en-US"/>
                </w:rPr>
                <w:t>https</w:t>
              </w:r>
              <w:r w:rsidR="00E923A1" w:rsidRPr="00E923A1">
                <w:rPr>
                  <w:rStyle w:val="a4"/>
                </w:rPr>
                <w:t>://</w:t>
              </w:r>
              <w:proofErr w:type="spellStart"/>
              <w:r w:rsidR="00E923A1" w:rsidRPr="00E923A1">
                <w:rPr>
                  <w:rStyle w:val="a4"/>
                  <w:lang w:val="en-US"/>
                </w:rPr>
                <w:t>rob</w:t>
              </w:r>
              <w:r w:rsidR="00E923A1" w:rsidRPr="00E923A1">
                <w:rPr>
                  <w:rStyle w:val="a4"/>
                  <w:lang w:val="en-US"/>
                </w:rPr>
                <w:t>o</w:t>
              </w:r>
              <w:r w:rsidR="00E923A1" w:rsidRPr="00E923A1">
                <w:rPr>
                  <w:rStyle w:val="a4"/>
                  <w:lang w:val="en-US"/>
                </w:rPr>
                <w:t>finist</w:t>
              </w:r>
              <w:proofErr w:type="spellEnd"/>
              <w:r w:rsidR="00E923A1" w:rsidRPr="00E923A1">
                <w:rPr>
                  <w:rStyle w:val="a4"/>
                </w:rPr>
                <w:t>.</w:t>
              </w:r>
              <w:proofErr w:type="spellStart"/>
              <w:r w:rsidR="00E923A1" w:rsidRPr="00E923A1">
                <w:rPr>
                  <w:rStyle w:val="a4"/>
                  <w:lang w:val="en-US"/>
                </w:rPr>
                <w:t>ru</w:t>
              </w:r>
              <w:proofErr w:type="spellEnd"/>
              <w:r w:rsidR="00E923A1" w:rsidRPr="00E923A1">
                <w:rPr>
                  <w:rStyle w:val="a4"/>
                </w:rPr>
                <w:t>/</w:t>
              </w:r>
              <w:r w:rsidR="00E923A1" w:rsidRPr="00E923A1">
                <w:rPr>
                  <w:rStyle w:val="a4"/>
                  <w:lang w:val="en-US"/>
                </w:rPr>
                <w:t>course</w:t>
              </w:r>
              <w:r w:rsidR="00E923A1" w:rsidRPr="00E923A1">
                <w:rPr>
                  <w:rStyle w:val="a4"/>
                </w:rPr>
                <w:t>_</w:t>
              </w:r>
              <w:r w:rsidR="00E923A1" w:rsidRPr="00E923A1">
                <w:rPr>
                  <w:rStyle w:val="a4"/>
                  <w:lang w:val="en-US"/>
                </w:rPr>
                <w:t>demo</w:t>
              </w:r>
              <w:r w:rsidR="00E923A1" w:rsidRPr="00E923A1">
                <w:rPr>
                  <w:rStyle w:val="a4"/>
                </w:rPr>
                <w:t>/</w:t>
              </w:r>
            </w:hyperlink>
          </w:p>
        </w:tc>
      </w:tr>
      <w:tr w:rsidR="00E923A1" w:rsidTr="00021E69">
        <w:tc>
          <w:tcPr>
            <w:tcW w:w="1397" w:type="dxa"/>
          </w:tcPr>
          <w:p w:rsidR="00E923A1" w:rsidRPr="00E923A1" w:rsidRDefault="00E923A1" w:rsidP="00E923A1">
            <w:r>
              <w:t>11.04</w:t>
            </w:r>
            <w:r w:rsidRPr="00E923A1">
              <w:t>/11.04</w:t>
            </w:r>
          </w:p>
        </w:tc>
        <w:tc>
          <w:tcPr>
            <w:tcW w:w="1489" w:type="dxa"/>
          </w:tcPr>
          <w:p w:rsidR="00E923A1" w:rsidRDefault="00E923A1" w:rsidP="00E923A1">
            <w:r>
              <w:t>Следование по линии. Сборка робота</w:t>
            </w:r>
          </w:p>
        </w:tc>
        <w:tc>
          <w:tcPr>
            <w:tcW w:w="1741" w:type="dxa"/>
          </w:tcPr>
          <w:p w:rsidR="00E923A1" w:rsidRDefault="00E923A1" w:rsidP="00E923A1">
            <w:r w:rsidRPr="00E923A1">
              <w:t>В этом разделе вы узнаете, какие детали для сборки робота вам пригодятся, и какие тонкости нужно учесть, чтобы собрать идеального робота для соревнований</w:t>
            </w:r>
          </w:p>
        </w:tc>
        <w:tc>
          <w:tcPr>
            <w:tcW w:w="1525" w:type="dxa"/>
          </w:tcPr>
          <w:p w:rsidR="00E923A1" w:rsidRDefault="00E923A1" w:rsidP="00E923A1">
            <w:r>
              <w:t>Социальные сети</w:t>
            </w:r>
          </w:p>
        </w:tc>
        <w:tc>
          <w:tcPr>
            <w:tcW w:w="3419" w:type="dxa"/>
          </w:tcPr>
          <w:p w:rsidR="00E923A1" w:rsidRDefault="000B5D12" w:rsidP="00E923A1">
            <w:hyperlink r:id="rId5" w:history="1">
              <w:r w:rsidR="00E923A1" w:rsidRPr="00E923A1">
                <w:rPr>
                  <w:rStyle w:val="a4"/>
                </w:rPr>
                <w:t>https://robofinist.ru/course_demo/</w:t>
              </w:r>
            </w:hyperlink>
          </w:p>
        </w:tc>
      </w:tr>
      <w:tr w:rsidR="00021E69" w:rsidTr="0001537E">
        <w:tc>
          <w:tcPr>
            <w:tcW w:w="9571" w:type="dxa"/>
            <w:gridSpan w:val="5"/>
          </w:tcPr>
          <w:p w:rsidR="00021E69" w:rsidRPr="00021E69" w:rsidRDefault="00021E69" w:rsidP="00021E69">
            <w:pPr>
              <w:jc w:val="center"/>
            </w:pPr>
            <w:proofErr w:type="spellStart"/>
            <w:r>
              <w:t>Робо</w:t>
            </w:r>
            <w:proofErr w:type="spellEnd"/>
            <w:r>
              <w:t xml:space="preserve"> </w:t>
            </w:r>
            <w:r>
              <w:rPr>
                <w:lang w:val="en-US"/>
              </w:rPr>
              <w:t>VR 1</w:t>
            </w:r>
            <w:r>
              <w:t>, 2 группа</w:t>
            </w:r>
          </w:p>
        </w:tc>
      </w:tr>
      <w:tr w:rsidR="00E923A1" w:rsidTr="00021E69">
        <w:tc>
          <w:tcPr>
            <w:tcW w:w="1397" w:type="dxa"/>
          </w:tcPr>
          <w:p w:rsidR="00E923A1" w:rsidRDefault="00021E69" w:rsidP="00E923A1">
            <w:r>
              <w:t>11.04</w:t>
            </w:r>
          </w:p>
        </w:tc>
        <w:tc>
          <w:tcPr>
            <w:tcW w:w="1489" w:type="dxa"/>
          </w:tcPr>
          <w:p w:rsidR="00E923A1" w:rsidRPr="00021E69" w:rsidRDefault="00021E69" w:rsidP="00E923A1">
            <w:pPr>
              <w:rPr>
                <w:lang w:val="en-US"/>
              </w:rPr>
            </w:pPr>
            <w:r>
              <w:t xml:space="preserve">Введение в </w:t>
            </w:r>
            <w:r>
              <w:rPr>
                <w:lang w:val="en-US"/>
              </w:rPr>
              <w:t>AR</w:t>
            </w:r>
          </w:p>
        </w:tc>
        <w:tc>
          <w:tcPr>
            <w:tcW w:w="1741" w:type="dxa"/>
          </w:tcPr>
          <w:p w:rsidR="00E923A1" w:rsidRDefault="00021E69" w:rsidP="00E923A1">
            <w:r>
              <w:rPr>
                <w:rFonts w:ascii="Arial" w:hAnsi="Arial" w:cs="Arial"/>
                <w:color w:val="232323"/>
                <w:shd w:val="clear" w:color="auto" w:fill="FAFAFA"/>
              </w:rPr>
              <w:t>AR или дополненная реальность — это технология внесения в поле человеческого восприятия виртуальной информации, которая воспринимается человеком как часть окружающего мира.</w:t>
            </w:r>
          </w:p>
        </w:tc>
        <w:tc>
          <w:tcPr>
            <w:tcW w:w="1525" w:type="dxa"/>
          </w:tcPr>
          <w:p w:rsidR="00E923A1" w:rsidRDefault="00021E69" w:rsidP="00E923A1">
            <w:r>
              <w:t>Социальные сети</w:t>
            </w:r>
          </w:p>
        </w:tc>
        <w:tc>
          <w:tcPr>
            <w:tcW w:w="3419" w:type="dxa"/>
          </w:tcPr>
          <w:p w:rsidR="00E923A1" w:rsidRDefault="000B5D12" w:rsidP="00E923A1">
            <w:hyperlink r:id="rId6" w:history="1">
              <w:r w:rsidR="00021E69" w:rsidRPr="00021E69">
                <w:rPr>
                  <w:rStyle w:val="a4"/>
                </w:rPr>
                <w:t>https://www.youtube.com/watch?v=eaA8HhFLt0s</w:t>
              </w:r>
            </w:hyperlink>
          </w:p>
        </w:tc>
      </w:tr>
    </w:tbl>
    <w:p w:rsidR="00CC0EA8" w:rsidRDefault="00BE4005" w:rsidP="00E923A1">
      <w:pPr>
        <w:jc w:val="center"/>
      </w:pPr>
      <w:r>
        <w:t>Расписание с 6 по 1</w:t>
      </w:r>
      <w:r w:rsidR="00021E69">
        <w:t>1</w:t>
      </w:r>
      <w:r>
        <w:t xml:space="preserve"> апрел</w:t>
      </w:r>
      <w:r w:rsidR="00E923A1">
        <w:t>я</w:t>
      </w:r>
      <w:r w:rsidR="00970F5A">
        <w:t xml:space="preserve"> ПДО Лебединский Л.Л.</w:t>
      </w:r>
    </w:p>
    <w:p w:rsidR="00970F5A" w:rsidRDefault="00970F5A" w:rsidP="00E923A1">
      <w:pPr>
        <w:jc w:val="center"/>
      </w:pPr>
    </w:p>
    <w:sectPr w:rsidR="00970F5A" w:rsidSect="00B66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005"/>
    <w:rsid w:val="00021E69"/>
    <w:rsid w:val="000B5D12"/>
    <w:rsid w:val="00147717"/>
    <w:rsid w:val="002D552C"/>
    <w:rsid w:val="00970F5A"/>
    <w:rsid w:val="00B66BB4"/>
    <w:rsid w:val="00BE4005"/>
    <w:rsid w:val="00E92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923A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70F5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8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6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5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4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0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2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aA8HhFLt0s" TargetMode="External"/><Relationship Id="rId5" Type="http://schemas.openxmlformats.org/officeDocument/2006/relationships/hyperlink" Target="https://robofinist.ru/course_demo/" TargetMode="External"/><Relationship Id="rId4" Type="http://schemas.openxmlformats.org/officeDocument/2006/relationships/hyperlink" Target="https://robofinist.ru/course_dem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DeMonGl00m2</dc:creator>
  <cp:lastModifiedBy>qwe</cp:lastModifiedBy>
  <cp:revision>2</cp:revision>
  <dcterms:created xsi:type="dcterms:W3CDTF">2020-04-03T11:40:00Z</dcterms:created>
  <dcterms:modified xsi:type="dcterms:W3CDTF">2020-04-03T12:47:00Z</dcterms:modified>
</cp:coreProperties>
</file>